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F73020">
      <w:pPr>
        <w:pStyle w:val="TOC1"/>
      </w:pPr>
      <w:r>
        <w:fldChar w:fldCharType="begin"/>
      </w:r>
      <w:r>
        <w:instrText xml:space="preserve"> TOC \o "2-2" \n \h \z \u </w:instrText>
      </w:r>
      <w:r>
        <w:fldChar w:fldCharType="separate"/>
      </w:r>
      <w:hyperlink w:anchor="_Toc29827610" w:history="1">
        <w:r w:rsidRPr="008560A0">
          <w:rPr>
            <w:rStyle w:val="Hyperlink"/>
          </w:rPr>
          <w:t>14.1</w:t>
        </w:r>
        <w:r>
          <w:tab/>
        </w:r>
        <w:r w:rsidRPr="008560A0">
          <w:rPr>
            <w:rStyle w:val="Hyperlink"/>
          </w:rPr>
          <w:t>Which committees do these procedures apply to?</w:t>
        </w:r>
      </w:hyperlink>
    </w:p>
    <w:p w:rsidR="000F7269" w:rsidRDefault="00461489" w:rsidP="00F73020">
      <w:pPr>
        <w:pStyle w:val="TOC1"/>
      </w:pPr>
      <w:hyperlink w:anchor="_Toc29827611" w:history="1">
        <w:r w:rsidR="000F7269" w:rsidRPr="008560A0">
          <w:rPr>
            <w:rStyle w:val="Hyperlink"/>
          </w:rPr>
          <w:t>14.2</w:t>
        </w:r>
        <w:r w:rsidR="000F7269">
          <w:tab/>
        </w:r>
        <w:r w:rsidR="000F7269" w:rsidRPr="008560A0">
          <w:rPr>
            <w:rStyle w:val="Hyperlink"/>
          </w:rPr>
          <w:t>Appointment and membership of committees</w:t>
        </w:r>
      </w:hyperlink>
    </w:p>
    <w:p w:rsidR="000F7269" w:rsidRDefault="00461489" w:rsidP="00F73020">
      <w:pPr>
        <w:pStyle w:val="TOC1"/>
      </w:pPr>
      <w:hyperlink w:anchor="_Toc29827612" w:history="1">
        <w:r w:rsidR="000F7269" w:rsidRPr="008560A0">
          <w:rPr>
            <w:rStyle w:val="Hyperlink"/>
          </w:rPr>
          <w:t>14.3</w:t>
        </w:r>
        <w:r w:rsidR="000F7269">
          <w:tab/>
        </w:r>
        <w:r w:rsidR="000F7269" w:rsidRPr="008560A0">
          <w:rPr>
            <w:rStyle w:val="Hyperlink"/>
          </w:rPr>
          <w:t>Quorums and substitutes</w:t>
        </w:r>
      </w:hyperlink>
    </w:p>
    <w:p w:rsidR="000F7269" w:rsidRDefault="00461489" w:rsidP="00F73020">
      <w:pPr>
        <w:pStyle w:val="TOC1"/>
      </w:pPr>
      <w:hyperlink w:anchor="_Toc29827613" w:history="1">
        <w:r w:rsidR="000F7269" w:rsidRPr="008560A0">
          <w:rPr>
            <w:rStyle w:val="Hyperlink"/>
          </w:rPr>
          <w:t>14.4</w:t>
        </w:r>
        <w:r w:rsidR="000F7269">
          <w:tab/>
        </w:r>
        <w:r w:rsidR="000F7269" w:rsidRPr="008560A0">
          <w:rPr>
            <w:rStyle w:val="Hyperlink"/>
          </w:rPr>
          <w:t>Vacancies on committee</w:t>
        </w:r>
      </w:hyperlink>
    </w:p>
    <w:p w:rsidR="000F7269" w:rsidRDefault="00461489" w:rsidP="00F73020">
      <w:pPr>
        <w:pStyle w:val="TOC1"/>
      </w:pPr>
      <w:hyperlink w:anchor="_Toc29827614" w:history="1">
        <w:r w:rsidR="000F7269" w:rsidRPr="008560A0">
          <w:rPr>
            <w:rStyle w:val="Hyperlink"/>
          </w:rPr>
          <w:t>14.5</w:t>
        </w:r>
        <w:r w:rsidR="000F7269">
          <w:tab/>
        </w:r>
        <w:r w:rsidR="000F7269" w:rsidRPr="008560A0">
          <w:rPr>
            <w:rStyle w:val="Hyperlink"/>
          </w:rPr>
          <w:t>Chair and Vice Chair</w:t>
        </w:r>
      </w:hyperlink>
    </w:p>
    <w:p w:rsidR="000F7269" w:rsidRPr="00F73020" w:rsidRDefault="00461489" w:rsidP="00F73020">
      <w:pPr>
        <w:pStyle w:val="TOC1"/>
      </w:pPr>
      <w:hyperlink w:anchor="_Toc29827615" w:history="1">
        <w:r w:rsidR="000F7269" w:rsidRPr="00F73020">
          <w:rPr>
            <w:rStyle w:val="Hyperlink"/>
            <w:color w:val="0070C0"/>
          </w:rPr>
          <w:t>14.6</w:t>
        </w:r>
        <w:r w:rsidR="000F7269" w:rsidRPr="00F73020">
          <w:tab/>
        </w:r>
        <w:r w:rsidR="000F7269" w:rsidRPr="00F73020">
          <w:rPr>
            <w:rStyle w:val="Hyperlink"/>
            <w:color w:val="0070C0"/>
          </w:rPr>
          <w:t>Meetings of committees</w:t>
        </w:r>
      </w:hyperlink>
    </w:p>
    <w:p w:rsidR="000F7269" w:rsidRDefault="00461489" w:rsidP="00F73020">
      <w:pPr>
        <w:pStyle w:val="TOC1"/>
      </w:pPr>
      <w:hyperlink w:anchor="_Toc29827616" w:history="1">
        <w:r w:rsidR="000F7269" w:rsidRPr="008560A0">
          <w:rPr>
            <w:rStyle w:val="Hyperlink"/>
          </w:rPr>
          <w:t>14.7</w:t>
        </w:r>
        <w:r w:rsidR="000F7269">
          <w:tab/>
        </w:r>
        <w:r w:rsidR="000F7269" w:rsidRPr="008560A0">
          <w:rPr>
            <w:rStyle w:val="Hyperlink"/>
          </w:rPr>
          <w:t>Substitutes</w:t>
        </w:r>
      </w:hyperlink>
    </w:p>
    <w:p w:rsidR="000F7269" w:rsidRDefault="00461489" w:rsidP="00F73020">
      <w:pPr>
        <w:pStyle w:val="TOC1"/>
      </w:pPr>
      <w:hyperlink w:anchor="_Toc29827617" w:history="1">
        <w:r w:rsidR="000F7269" w:rsidRPr="008560A0">
          <w:rPr>
            <w:rStyle w:val="Hyperlink"/>
          </w:rPr>
          <w:t>14.8</w:t>
        </w:r>
        <w:r w:rsidR="000F7269">
          <w:tab/>
        </w:r>
        <w:r w:rsidR="000F7269" w:rsidRPr="008560A0">
          <w:rPr>
            <w:rStyle w:val="Hyperlink"/>
          </w:rPr>
          <w:t>Speaking on agenda items</w:t>
        </w:r>
      </w:hyperlink>
    </w:p>
    <w:p w:rsidR="000F7269" w:rsidRDefault="00461489" w:rsidP="00F73020">
      <w:pPr>
        <w:pStyle w:val="TOC1"/>
      </w:pPr>
      <w:hyperlink w:anchor="_Toc29827618" w:history="1">
        <w:r w:rsidR="000F7269" w:rsidRPr="008560A0">
          <w:rPr>
            <w:rStyle w:val="Hyperlink"/>
          </w:rPr>
          <w:t>14.9</w:t>
        </w:r>
        <w:r w:rsidR="000F7269">
          <w:tab/>
        </w:r>
        <w:r w:rsidR="000F7269" w:rsidRPr="008560A0">
          <w:rPr>
            <w:rStyle w:val="Hyperlink"/>
          </w:rPr>
          <w:t>Disruption by the public</w:t>
        </w:r>
      </w:hyperlink>
    </w:p>
    <w:p w:rsidR="000F7269" w:rsidRDefault="00461489" w:rsidP="00F73020">
      <w:pPr>
        <w:pStyle w:val="TOC1"/>
      </w:pPr>
      <w:hyperlink w:anchor="_Toc29827619" w:history="1">
        <w:r w:rsidR="000F7269" w:rsidRPr="008560A0">
          <w:rPr>
            <w:rStyle w:val="Hyperlink"/>
          </w:rPr>
          <w:t>14.10</w:t>
        </w:r>
        <w:r w:rsidR="000F7269">
          <w:tab/>
        </w:r>
        <w:r w:rsidR="000F7269" w:rsidRPr="008560A0">
          <w:rPr>
            <w:rStyle w:val="Hyperlink"/>
          </w:rPr>
          <w:t>Voting at committee meetings</w:t>
        </w:r>
      </w:hyperlink>
    </w:p>
    <w:p w:rsidR="000F7269" w:rsidRDefault="00461489" w:rsidP="00F73020">
      <w:pPr>
        <w:pStyle w:val="TOC1"/>
      </w:pPr>
      <w:hyperlink w:anchor="_Toc29827620" w:history="1">
        <w:r w:rsidR="000F7269" w:rsidRPr="008560A0">
          <w:rPr>
            <w:rStyle w:val="Hyperlink"/>
          </w:rPr>
          <w:t>14.11</w:t>
        </w:r>
        <w:r w:rsidR="000F7269">
          <w:tab/>
        </w:r>
        <w:r w:rsidR="000F7269" w:rsidRPr="008560A0">
          <w:rPr>
            <w:rStyle w:val="Hyperlink"/>
          </w:rPr>
          <w:t>Planning committee procedures</w:t>
        </w:r>
      </w:hyperlink>
    </w:p>
    <w:p w:rsidR="000F7269" w:rsidRDefault="00461489" w:rsidP="00F73020">
      <w:pPr>
        <w:pStyle w:val="TOC1"/>
      </w:pPr>
      <w:hyperlink w:anchor="_Toc29827621" w:history="1">
        <w:r w:rsidR="000F7269" w:rsidRPr="008560A0">
          <w:rPr>
            <w:rStyle w:val="Hyperlink"/>
          </w:rPr>
          <w:t>14.12</w:t>
        </w:r>
        <w:r w:rsidR="000F7269">
          <w:tab/>
        </w:r>
        <w:r w:rsidR="000F7269" w:rsidRPr="008560A0">
          <w:rPr>
            <w:rStyle w:val="Hyperlink"/>
          </w:rPr>
          <w:t>Licensing committee procedures</w:t>
        </w:r>
      </w:hyperlink>
    </w:p>
    <w:p w:rsidR="000F7269" w:rsidRDefault="00461489" w:rsidP="00F73020">
      <w:pPr>
        <w:pStyle w:val="TOC1"/>
      </w:pPr>
      <w:hyperlink w:anchor="_Toc29827622" w:history="1">
        <w:r w:rsidR="000F7269" w:rsidRPr="008560A0">
          <w:rPr>
            <w:rStyle w:val="Hyperlink"/>
          </w:rPr>
          <w:t>14.13</w:t>
        </w:r>
        <w:r w:rsidR="000F7269">
          <w:tab/>
        </w:r>
        <w:r w:rsidR="000F7269" w:rsidRPr="008560A0">
          <w:rPr>
            <w:rStyle w:val="Hyperlink"/>
          </w:rPr>
          <w:t>Audit and Governance Committee procedures</w:t>
        </w:r>
      </w:hyperlink>
    </w:p>
    <w:p w:rsidR="000F7269" w:rsidRDefault="00461489" w:rsidP="00F73020">
      <w:pPr>
        <w:pStyle w:val="TOC1"/>
      </w:pPr>
      <w:hyperlink w:anchor="_Toc29827623" w:history="1">
        <w:r w:rsidR="000F7269" w:rsidRPr="008560A0">
          <w:rPr>
            <w:rStyle w:val="Hyperlink"/>
          </w:rPr>
          <w:t>14.14</w:t>
        </w:r>
        <w:r w:rsidR="000F7269">
          <w:tab/>
        </w:r>
        <w:r w:rsidR="000F7269" w:rsidRPr="008560A0">
          <w:rPr>
            <w:rStyle w:val="Hyperlink"/>
          </w:rPr>
          <w:t>Standards Committee procedures</w:t>
        </w:r>
      </w:hyperlink>
    </w:p>
    <w:p w:rsidR="000F7269" w:rsidRDefault="00461489" w:rsidP="00F73020">
      <w:pPr>
        <w:pStyle w:val="TOC1"/>
      </w:pPr>
      <w:hyperlink w:anchor="_Toc29827624" w:history="1">
        <w:r w:rsidR="000F7269" w:rsidRPr="008560A0">
          <w:rPr>
            <w:rStyle w:val="Hyperlink"/>
          </w:rPr>
          <w:t>14.15</w:t>
        </w:r>
        <w:r w:rsidR="000F7269">
          <w:tab/>
        </w:r>
        <w:r w:rsidR="000F7269" w:rsidRPr="008560A0">
          <w:rPr>
            <w:rStyle w:val="Hyperlink"/>
          </w:rPr>
          <w:t>Gaps in these procedures</w:t>
        </w:r>
      </w:hyperlink>
    </w:p>
    <w:p w:rsidR="00440C93" w:rsidRPr="000F7269" w:rsidRDefault="000F7269" w:rsidP="00F73020">
      <w:pPr>
        <w:pStyle w:val="TOC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440C93" w:rsidRPr="00293D3C" w:rsidRDefault="00440C93" w:rsidP="00293D3C">
      <w:pPr>
        <w:pStyle w:val="dBulletpoints"/>
      </w:pPr>
      <w:r w:rsidRPr="00293D3C">
        <w:t>Area Planning Committees</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w:t>
      </w:r>
      <w:r w:rsidRPr="00440C93">
        <w:lastRenderedPageBreak/>
        <w:t>sub-committees it appoints the number of members from each political group on committees will be in proportion to the size of the group.</w:t>
      </w:r>
    </w:p>
    <w:p w:rsidR="00440C93" w:rsidRPr="00440C93" w:rsidRDefault="00440C93" w:rsidP="00293D3C">
      <w:pPr>
        <w:pStyle w:val="dNormParatext"/>
      </w:pPr>
      <w:r w:rsidRPr="00440C93">
        <w:t>There must always be at least one scrutiny committee and a committee that carries out responsibilities under the Licensing Act 2003 and the Gambling Act 2005.</w:t>
      </w:r>
    </w:p>
    <w:p w:rsidR="00440C93" w:rsidRPr="00440C93" w:rsidRDefault="00440C93" w:rsidP="00293D3C">
      <w:pPr>
        <w:pStyle w:val="dNormParatext"/>
      </w:pP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440C93" w:rsidRPr="00440C93" w:rsidTr="00570B85">
        <w:trPr>
          <w:cantSplit/>
          <w:tblHeader/>
        </w:trPr>
        <w:tc>
          <w:tcPr>
            <w:tcW w:w="2235" w:type="dxa"/>
          </w:tcPr>
          <w:p w:rsidR="00440C93" w:rsidRPr="0054798F" w:rsidRDefault="00440C93" w:rsidP="0054798F">
            <w:pPr>
              <w:pStyle w:val="dNormParatext"/>
              <w:spacing w:before="120"/>
              <w:ind w:left="0"/>
              <w:rPr>
                <w:b/>
              </w:rPr>
            </w:pPr>
            <w:r w:rsidRPr="0054798F">
              <w:rPr>
                <w:b/>
              </w:rPr>
              <w:t>Committee</w:t>
            </w:r>
          </w:p>
        </w:tc>
        <w:tc>
          <w:tcPr>
            <w:tcW w:w="1701" w:type="dxa"/>
          </w:tcPr>
          <w:p w:rsidR="00440C93" w:rsidRPr="0054798F" w:rsidRDefault="00440C93" w:rsidP="0054798F">
            <w:pPr>
              <w:pStyle w:val="dNormParatext"/>
              <w:spacing w:before="120"/>
              <w:ind w:left="0"/>
              <w:rPr>
                <w:b/>
              </w:rPr>
            </w:pPr>
            <w:r w:rsidRPr="0054798F">
              <w:rPr>
                <w:b/>
              </w:rPr>
              <w:t>Size</w:t>
            </w:r>
          </w:p>
        </w:tc>
        <w:tc>
          <w:tcPr>
            <w:tcW w:w="1649" w:type="dxa"/>
          </w:tcPr>
          <w:p w:rsidR="00440C93" w:rsidRPr="0054798F" w:rsidRDefault="00440C93" w:rsidP="0054798F">
            <w:pPr>
              <w:pStyle w:val="dNormParatext"/>
              <w:spacing w:before="120"/>
              <w:ind w:left="0"/>
              <w:rPr>
                <w:b/>
              </w:rPr>
            </w:pPr>
            <w:r w:rsidRPr="0054798F">
              <w:rPr>
                <w:b/>
              </w:rPr>
              <w:t>Quorum</w:t>
            </w:r>
          </w:p>
        </w:tc>
        <w:tc>
          <w:tcPr>
            <w:tcW w:w="2745" w:type="dxa"/>
          </w:tcPr>
          <w:p w:rsidR="00440C93" w:rsidRPr="0054798F" w:rsidRDefault="00440C93" w:rsidP="0054798F">
            <w:pPr>
              <w:pStyle w:val="dNormParatext"/>
              <w:spacing w:before="120"/>
              <w:ind w:left="0"/>
              <w:rPr>
                <w:b/>
              </w:rPr>
            </w:pPr>
            <w:r w:rsidRPr="0054798F">
              <w:rPr>
                <w:b/>
              </w:rPr>
              <w:t>Substitutes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Appointments Committee</w:t>
            </w:r>
          </w:p>
        </w:tc>
        <w:tc>
          <w:tcPr>
            <w:tcW w:w="1701" w:type="dxa"/>
          </w:tcPr>
          <w:p w:rsidR="00440C93" w:rsidRPr="0054798F" w:rsidRDefault="00440C93" w:rsidP="0054798F">
            <w:pPr>
              <w:pStyle w:val="dNormParatext"/>
              <w:spacing w:before="120"/>
              <w:ind w:left="0"/>
            </w:pPr>
            <w:r w:rsidRPr="0054798F">
              <w:t xml:space="preserve">5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 xml:space="preserve">3 </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 xml:space="preserve">Area Planning Committees </w:t>
            </w:r>
          </w:p>
          <w:p w:rsidR="00440C93" w:rsidRPr="0054798F" w:rsidRDefault="00440C93" w:rsidP="0054798F">
            <w:pPr>
              <w:pStyle w:val="dNormParatext"/>
              <w:spacing w:before="120"/>
              <w:ind w:left="0"/>
            </w:pPr>
            <w:r w:rsidRPr="0054798F">
              <w:t xml:space="preserve">and </w:t>
            </w:r>
          </w:p>
          <w:p w:rsidR="00440C93" w:rsidRPr="0054798F" w:rsidRDefault="00440C93" w:rsidP="0054798F">
            <w:pPr>
              <w:pStyle w:val="dNormParatext"/>
              <w:spacing w:before="120"/>
              <w:ind w:left="0"/>
            </w:pPr>
            <w:r w:rsidRPr="0054798F">
              <w:t>Planning Review Committee</w:t>
            </w:r>
          </w:p>
        </w:tc>
        <w:tc>
          <w:tcPr>
            <w:tcW w:w="1701" w:type="dxa"/>
          </w:tcPr>
          <w:p w:rsidR="00440C93" w:rsidRPr="0054798F" w:rsidRDefault="00440C93" w:rsidP="0054798F">
            <w:pPr>
              <w:pStyle w:val="dNormParatext"/>
              <w:spacing w:before="120"/>
              <w:ind w:left="0"/>
            </w:pPr>
            <w:r w:rsidRPr="0054798F">
              <w:t>9</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Permitted. Councillors should not sit or substitute unless they have undertaken compulsory planning and development control training (held every two years)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Audit and Governance Committee</w:t>
            </w:r>
          </w:p>
        </w:tc>
        <w:tc>
          <w:tcPr>
            <w:tcW w:w="1701" w:type="dxa"/>
          </w:tcPr>
          <w:p w:rsidR="00440C93" w:rsidRPr="0054798F" w:rsidRDefault="00440C93" w:rsidP="0054798F">
            <w:pPr>
              <w:pStyle w:val="dNormParatext"/>
              <w:spacing w:before="120"/>
              <w:ind w:left="0"/>
            </w:pPr>
            <w:r w:rsidRPr="0054798F">
              <w:t>7</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 xml:space="preserve">Investigation and Disciplinary Committee </w:t>
            </w:r>
          </w:p>
        </w:tc>
        <w:tc>
          <w:tcPr>
            <w:tcW w:w="1701" w:type="dxa"/>
          </w:tcPr>
          <w:p w:rsidR="00440C93" w:rsidRPr="0054798F" w:rsidRDefault="00440C93" w:rsidP="0054798F">
            <w:pPr>
              <w:pStyle w:val="dNormParatext"/>
              <w:spacing w:before="120"/>
              <w:ind w:left="0"/>
            </w:pPr>
            <w:r w:rsidRPr="0054798F">
              <w:t xml:space="preserve">4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3</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440C93" w:rsidRPr="00440C93" w:rsidTr="00570B85">
        <w:trPr>
          <w:cantSplit/>
        </w:trPr>
        <w:tc>
          <w:tcPr>
            <w:tcW w:w="2235" w:type="dxa"/>
          </w:tcPr>
          <w:p w:rsidR="00440C93" w:rsidRPr="00440C93" w:rsidRDefault="00440C93" w:rsidP="0054798F">
            <w:pPr>
              <w:pStyle w:val="dNormParatext"/>
              <w:spacing w:before="120"/>
              <w:ind w:left="0"/>
              <w:rPr>
                <w:rFonts w:cs="Arial"/>
              </w:rPr>
            </w:pPr>
            <w:r w:rsidRPr="0054798F">
              <w:t>General Purposes Licensing Committee</w:t>
            </w:r>
          </w:p>
        </w:tc>
        <w:tc>
          <w:tcPr>
            <w:tcW w:w="1701" w:type="dxa"/>
          </w:tcPr>
          <w:p w:rsidR="00440C93" w:rsidRPr="005273B9" w:rsidRDefault="009955B2" w:rsidP="005273B9">
            <w:pPr>
              <w:pStyle w:val="dNormParatext"/>
              <w:spacing w:before="120"/>
              <w:ind w:left="0"/>
            </w:pPr>
            <w:r w:rsidRPr="009955B2">
              <w:t>15</w:t>
            </w:r>
          </w:p>
        </w:tc>
        <w:tc>
          <w:tcPr>
            <w:tcW w:w="1649" w:type="dxa"/>
          </w:tcPr>
          <w:p w:rsidR="00440C93" w:rsidRPr="005273B9" w:rsidRDefault="009955B2" w:rsidP="005273B9">
            <w:pPr>
              <w:pStyle w:val="dNormParatext"/>
              <w:spacing w:before="120"/>
              <w:ind w:left="0"/>
            </w:pPr>
            <w:r w:rsidRPr="009955B2">
              <w:t>5</w:t>
            </w:r>
          </w:p>
        </w:tc>
        <w:tc>
          <w:tcPr>
            <w:tcW w:w="2745" w:type="dxa"/>
          </w:tcPr>
          <w:p w:rsidR="00440C93" w:rsidRPr="00440C93" w:rsidRDefault="00440C93" w:rsidP="0054798F">
            <w:pPr>
              <w:pStyle w:val="dNormParatext"/>
              <w:spacing w:before="120"/>
              <w:ind w:left="0"/>
              <w:rPr>
                <w:rFonts w:cs="Arial"/>
              </w:rPr>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lastRenderedPageBreak/>
              <w:t>General Purposes Licensing Casework Sub-Committees</w:t>
            </w:r>
          </w:p>
        </w:tc>
        <w:tc>
          <w:tcPr>
            <w:tcW w:w="1701" w:type="dxa"/>
          </w:tcPr>
          <w:p w:rsidR="00440C93" w:rsidRPr="0054798F" w:rsidRDefault="00F73020" w:rsidP="0054798F">
            <w:pPr>
              <w:pStyle w:val="dNormParatext"/>
              <w:spacing w:before="120"/>
              <w:ind w:left="0"/>
            </w:pPr>
            <w:r>
              <w:t>3</w:t>
            </w:r>
          </w:p>
        </w:tc>
        <w:tc>
          <w:tcPr>
            <w:tcW w:w="1649" w:type="dxa"/>
          </w:tcPr>
          <w:p w:rsidR="00440C93" w:rsidRPr="0054798F" w:rsidRDefault="00440C93" w:rsidP="0054798F">
            <w:pPr>
              <w:pStyle w:val="dNormParatext"/>
              <w:spacing w:before="120"/>
              <w:ind w:left="0"/>
            </w:pPr>
            <w:r w:rsidRPr="0054798F">
              <w:t xml:space="preserve">2 </w:t>
            </w:r>
          </w:p>
          <w:p w:rsidR="00440C93" w:rsidRPr="0054798F" w:rsidRDefault="00440C93" w:rsidP="0054798F">
            <w:pPr>
              <w:pStyle w:val="dNormParatext"/>
              <w:spacing w:before="120"/>
              <w:ind w:left="0"/>
            </w:pPr>
            <w:r w:rsidRPr="0054798F">
              <w:t>(but the meeting can only proceed at quorum if the person appearing before it agrees)</w:t>
            </w:r>
          </w:p>
        </w:tc>
        <w:tc>
          <w:tcPr>
            <w:tcW w:w="2745" w:type="dxa"/>
          </w:tcPr>
          <w:p w:rsidR="00440C93" w:rsidRPr="0054798F" w:rsidRDefault="00440C93" w:rsidP="0054798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Committee</w:t>
            </w:r>
          </w:p>
        </w:tc>
        <w:tc>
          <w:tcPr>
            <w:tcW w:w="1701" w:type="dxa"/>
          </w:tcPr>
          <w:p w:rsidR="00440C93" w:rsidRPr="0054798F" w:rsidRDefault="00440C93" w:rsidP="0054798F">
            <w:pPr>
              <w:pStyle w:val="dNormParatext"/>
              <w:spacing w:before="120"/>
              <w:ind w:left="0"/>
            </w:pPr>
            <w:r w:rsidRPr="0054798F">
              <w:t>15</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Casework Sub-Committees</w:t>
            </w:r>
          </w:p>
        </w:tc>
        <w:tc>
          <w:tcPr>
            <w:tcW w:w="1701" w:type="dxa"/>
          </w:tcPr>
          <w:p w:rsidR="00440C93" w:rsidRPr="0054798F" w:rsidRDefault="00440C93" w:rsidP="0054798F">
            <w:pPr>
              <w:pStyle w:val="dNormParatext"/>
              <w:spacing w:before="120"/>
              <w:ind w:left="0"/>
            </w:pPr>
            <w:r w:rsidRPr="0054798F">
              <w:t>3</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440C93" w:rsidRDefault="00440C93" w:rsidP="0054798F">
            <w:pPr>
              <w:pStyle w:val="dNormParatext"/>
              <w:spacing w:before="120"/>
              <w:ind w:left="0"/>
            </w:pPr>
            <w:r w:rsidRPr="00440C93">
              <w:t>Standards Committee</w:t>
            </w:r>
          </w:p>
        </w:tc>
        <w:tc>
          <w:tcPr>
            <w:tcW w:w="1701" w:type="dxa"/>
          </w:tcPr>
          <w:p w:rsidR="00440C93" w:rsidRPr="00440C93" w:rsidRDefault="00440C93" w:rsidP="0054798F">
            <w:pPr>
              <w:pStyle w:val="dNormParatext"/>
              <w:spacing w:before="120"/>
              <w:ind w:left="0"/>
            </w:pPr>
            <w:r w:rsidRPr="00440C93">
              <w:t>7 Councillors 1 non-voting co-opted member representing the Oxford Parish Council</w:t>
            </w:r>
          </w:p>
        </w:tc>
        <w:tc>
          <w:tcPr>
            <w:tcW w:w="1649" w:type="dxa"/>
          </w:tcPr>
          <w:p w:rsidR="00440C93" w:rsidRPr="00440C93" w:rsidRDefault="00440C93" w:rsidP="0054798F">
            <w:pPr>
              <w:pStyle w:val="dNormParatext"/>
              <w:spacing w:before="120"/>
              <w:ind w:left="0"/>
            </w:pPr>
            <w:r w:rsidRPr="00440C93">
              <w:t>3 Councillors</w:t>
            </w:r>
          </w:p>
        </w:tc>
        <w:tc>
          <w:tcPr>
            <w:tcW w:w="2745" w:type="dxa"/>
          </w:tcPr>
          <w:p w:rsidR="00440C93" w:rsidRPr="00440C93" w:rsidRDefault="00440C93" w:rsidP="0054798F">
            <w:pPr>
              <w:pStyle w:val="dNormParatext"/>
              <w:spacing w:before="120"/>
              <w:ind w:left="0"/>
            </w:pPr>
            <w:r w:rsidRPr="00440C93">
              <w:t>Permitted</w:t>
            </w:r>
          </w:p>
        </w:tc>
      </w:tr>
    </w:tbl>
    <w:p w:rsidR="00440C93" w:rsidRPr="00440C93" w:rsidRDefault="00440C93" w:rsidP="00293D3C">
      <w:pPr>
        <w:pStyle w:val="dNormParatext"/>
      </w:pPr>
    </w:p>
    <w:p w:rsidR="00440C93" w:rsidRPr="00440C93" w:rsidRDefault="00440C93" w:rsidP="00293D3C">
      <w:pPr>
        <w:pStyle w:val="dNormParatext"/>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lastRenderedPageBreak/>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Pr="00440C93" w:rsidRDefault="00440C93" w:rsidP="00293D3C">
      <w:pPr>
        <w:pStyle w:val="dLetterListPara"/>
      </w:pPr>
      <w:r w:rsidRPr="00440C93">
        <w:t>The Chair and Vice Chair of all the committees must be councillors.</w:t>
      </w:r>
    </w:p>
    <w:p w:rsidR="00440C93" w:rsidRPr="00440C93" w:rsidRDefault="00440C93" w:rsidP="00293D3C">
      <w:pPr>
        <w:pStyle w:val="dLetterListPara"/>
      </w:pPr>
      <w:r w:rsidRPr="00440C93">
        <w:t>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440C93" w:rsidRPr="00440C93" w:rsidRDefault="00440C93" w:rsidP="00293D3C">
      <w:pPr>
        <w:pStyle w:val="dLetterListPara"/>
      </w:pPr>
      <w:r w:rsidRPr="00440C93">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436EC0" w:rsidRPr="00F73020" w:rsidRDefault="00440C93" w:rsidP="00F73020">
      <w:pPr>
        <w:pStyle w:val="Heading2"/>
      </w:pPr>
      <w:bookmarkStart w:id="10" w:name="_Toc4672949"/>
      <w:bookmarkStart w:id="11" w:name="_Toc29827615"/>
      <w:r w:rsidRPr="00440C93">
        <w:t>Meetings of committees</w:t>
      </w:r>
      <w:bookmarkEnd w:id="10"/>
      <w:bookmarkEnd w:id="11"/>
      <w:r w:rsidRPr="00F73020">
        <w:rPr>
          <w:color w:val="FF0000"/>
        </w:rPr>
        <w:t>.</w:t>
      </w:r>
    </w:p>
    <w:p w:rsidR="00436EC0" w:rsidRPr="00436EC0" w:rsidRDefault="00436EC0" w:rsidP="00F73020">
      <w:pPr>
        <w:pStyle w:val="Heading3"/>
        <w:numPr>
          <w:ilvl w:val="0"/>
          <w:numId w:val="17"/>
        </w:numPr>
        <w:ind w:left="993" w:hanging="426"/>
      </w:pPr>
      <w:r w:rsidRPr="00436EC0">
        <w:t>Cancelling or rescheduling a meeting</w:t>
      </w:r>
    </w:p>
    <w:p w:rsidR="00436EC0" w:rsidRPr="00436EC0" w:rsidRDefault="00436EC0" w:rsidP="00F73020">
      <w:pPr>
        <w:pStyle w:val="dNormParatext"/>
      </w:pPr>
      <w:r w:rsidRPr="00436EC0">
        <w:lastRenderedPageBreak/>
        <w:t>If a committee has insufficient business for one of its fixed meetings, the Head of Law and Governance can cancel or reschedule it after consulting the chair of the committee.</w:t>
      </w:r>
    </w:p>
    <w:p w:rsidR="00436EC0" w:rsidRPr="00436EC0" w:rsidRDefault="00436EC0" w:rsidP="00F73020">
      <w:pPr>
        <w:pStyle w:val="Heading3"/>
      </w:pPr>
      <w:r w:rsidRPr="00436EC0">
        <w:t>Special meetings</w:t>
      </w:r>
    </w:p>
    <w:p w:rsidR="00436EC0" w:rsidRPr="00436EC0" w:rsidRDefault="00436EC0" w:rsidP="00F73020">
      <w:pPr>
        <w:pStyle w:val="dNormParatext"/>
      </w:pPr>
      <w:r w:rsidRPr="00436EC0">
        <w:t>The Head of Law and Governance or the Chief Executive can arrange a special meeting after consulting the chair of the committee.</w:t>
      </w:r>
    </w:p>
    <w:p w:rsidR="00436EC0" w:rsidRPr="00F73020" w:rsidRDefault="00436EC0" w:rsidP="00F73020">
      <w:pPr>
        <w:pStyle w:val="dNormParatext"/>
      </w:pPr>
      <w:r w:rsidRPr="00436EC0">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F73020">
      <w:pPr>
        <w:pStyle w:val="dNormParatext"/>
      </w:pPr>
      <w:r w:rsidRPr="00440C93">
        <w:t>Substitutes are not permitted for the Licensing and Gambling Acts Committee or the General Purposes Licensing Committee.</w:t>
      </w:r>
    </w:p>
    <w:p w:rsidR="00440C93" w:rsidRPr="00440C93" w:rsidRDefault="00440C93" w:rsidP="00F73020">
      <w:pPr>
        <w:pStyle w:val="dNormParatext"/>
      </w:pPr>
      <w:r w:rsidRPr="00440C93">
        <w:t>Only members of the parent committee can act as substitutes on a licensing sub-committee.</w:t>
      </w:r>
    </w:p>
    <w:p w:rsidR="00440C93" w:rsidRPr="00440C93" w:rsidRDefault="00440C93" w:rsidP="00F73020">
      <w:pPr>
        <w:pStyle w:val="dNormParatext"/>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F73020">
      <w:pPr>
        <w:pStyle w:val="dNormParatext"/>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F73020">
      <w:pPr>
        <w:pStyle w:val="dNormParatext"/>
      </w:pPr>
      <w:r w:rsidRPr="00440C93">
        <w:t>Substitutes cannot appoint substitutes of their own.</w:t>
      </w:r>
    </w:p>
    <w:p w:rsidR="00440C93" w:rsidRPr="00440C93" w:rsidRDefault="00440C93" w:rsidP="00F73020">
      <w:pPr>
        <w:pStyle w:val="dNormParatext"/>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F73020">
      <w:pPr>
        <w:pStyle w:val="dNormParatext"/>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F73020">
      <w:pPr>
        <w:pStyle w:val="dNormParatext"/>
      </w:pPr>
      <w:r w:rsidRPr="00440C93">
        <w:t>For all other committees where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working days before the meeting.</w:t>
      </w:r>
    </w:p>
    <w:p w:rsidR="00440C93" w:rsidRPr="00440C93" w:rsidRDefault="00440C93" w:rsidP="00070E52">
      <w:pPr>
        <w:pStyle w:val="Heading2"/>
      </w:pPr>
      <w:bookmarkStart w:id="16" w:name="_Toc4672952"/>
      <w:bookmarkStart w:id="17" w:name="_Toc29827618"/>
      <w:r w:rsidRPr="00440C93">
        <w:t>Disruption by the public</w:t>
      </w:r>
      <w:bookmarkEnd w:id="16"/>
      <w:bookmarkEnd w:id="17"/>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t>Clearing part of the meeting room</w:t>
      </w:r>
    </w:p>
    <w:p w:rsidR="00440C93" w:rsidRPr="00440C93" w:rsidRDefault="00440C93" w:rsidP="00070E52">
      <w:pPr>
        <w:pStyle w:val="dLetterListPara"/>
      </w:pPr>
      <w:r w:rsidRPr="00440C93">
        <w:t>If there is a general disturbance in a part of a meeting room open to the public, the chair can have the area cleared.</w:t>
      </w:r>
    </w:p>
    <w:p w:rsidR="00440C93" w:rsidRPr="00440C93" w:rsidRDefault="00440C93" w:rsidP="00070E52">
      <w:pPr>
        <w:pStyle w:val="Heading2"/>
      </w:pPr>
      <w:bookmarkStart w:id="18" w:name="_Toc4672953"/>
      <w:bookmarkStart w:id="19" w:name="_Toc29827619"/>
      <w:r w:rsidRPr="00440C93">
        <w:lastRenderedPageBreak/>
        <w:t>Voting at committee meetings</w:t>
      </w:r>
      <w:bookmarkEnd w:id="18"/>
      <w:bookmarkEnd w:id="19"/>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440C93" w:rsidRPr="00440C93" w:rsidRDefault="00440C93" w:rsidP="00070E52">
      <w:pPr>
        <w:pStyle w:val="dLetterListPara"/>
      </w:pPr>
      <w:r w:rsidRPr="00440C93">
        <w:t>Any two councillors present at a meeting can ask for the minutes to name who voted for, who voted against, and who abstained on a vote</w:t>
      </w:r>
      <w:r w:rsidR="00070E52">
        <w:t>.</w:t>
      </w:r>
    </w:p>
    <w:p w:rsidR="00440C93" w:rsidRPr="00440C93" w:rsidRDefault="00440C93" w:rsidP="003D16E2">
      <w:pPr>
        <w:pStyle w:val="Heading2"/>
      </w:pPr>
      <w:bookmarkStart w:id="20" w:name="_Toc4672954"/>
      <w:bookmarkStart w:id="21" w:name="_Toc29827620"/>
      <w:r w:rsidRPr="00440C93">
        <w:t>Planning committee procedures</w:t>
      </w:r>
      <w:bookmarkEnd w:id="20"/>
      <w:bookmarkEnd w:id="21"/>
    </w:p>
    <w:p w:rsidR="00440C93" w:rsidRPr="00440C93" w:rsidRDefault="00440C93" w:rsidP="000F7269">
      <w:pPr>
        <w:pStyle w:val="Heading3"/>
        <w:numPr>
          <w:ilvl w:val="0"/>
          <w:numId w:val="13"/>
        </w:numPr>
        <w:ind w:left="993" w:hanging="426"/>
      </w:pPr>
      <w:r w:rsidRPr="00440C93">
        <w:t>Appointments to planning committees</w:t>
      </w:r>
    </w:p>
    <w:p w:rsidR="00440C93" w:rsidRPr="00440C93" w:rsidRDefault="00440C93" w:rsidP="00070E52">
      <w:pPr>
        <w:pStyle w:val="dLetterListPara"/>
      </w:pPr>
      <w:r w:rsidRPr="00440C93">
        <w:t>Council may not appoint a councillor to more than one planning committee.</w:t>
      </w:r>
      <w:r w:rsidR="00B44359">
        <w:t xml:space="preserve"> </w:t>
      </w:r>
      <w:r w:rsidRPr="00440C93">
        <w:t>Any councillor that determines an application at an Area Planning Committee cannot re-determine the same application at the Planning Review Committee.</w:t>
      </w:r>
    </w:p>
    <w:p w:rsidR="00440C93" w:rsidRPr="00440C93" w:rsidRDefault="00440C93" w:rsidP="00070E52">
      <w:pPr>
        <w:pStyle w:val="dLetterListPara"/>
      </w:pPr>
      <w:r w:rsidRPr="00440C93">
        <w:t>The East Area Planning Committee shall be responsible for reaching decisions on the matters in 5.3 within the following wards:</w:t>
      </w:r>
    </w:p>
    <w:p w:rsidR="00440C93" w:rsidRPr="00070E52" w:rsidRDefault="00440C93" w:rsidP="00070E52">
      <w:pPr>
        <w:pStyle w:val="dBulletpoints"/>
      </w:pPr>
      <w:r w:rsidRPr="00440C93">
        <w:t xml:space="preserve">Barton and </w:t>
      </w:r>
      <w:proofErr w:type="spellStart"/>
      <w:r w:rsidRPr="00440C93">
        <w:t>Sandhills</w:t>
      </w:r>
      <w:proofErr w:type="spellEnd"/>
      <w:r w:rsidRPr="00440C93">
        <w:t xml:space="preserve">, Blackbird Leys, Churchill, Cowley, Cowley Marsh, </w:t>
      </w:r>
      <w:proofErr w:type="spellStart"/>
      <w:r w:rsidRPr="00440C93">
        <w:t>Headington</w:t>
      </w:r>
      <w:proofErr w:type="spellEnd"/>
      <w:r w:rsidRPr="00440C93">
        <w:t xml:space="preserve">, </w:t>
      </w:r>
      <w:proofErr w:type="spellStart"/>
      <w:r w:rsidRPr="00440C93">
        <w:t>Headington</w:t>
      </w:r>
      <w:proofErr w:type="spellEnd"/>
      <w:r w:rsidRPr="00440C93">
        <w:t xml:space="preserve"> Hill and Northway, Littlemore, Lye Valley, Marston, Northfield Brook, Quarry, </w:t>
      </w:r>
      <w:proofErr w:type="spellStart"/>
      <w:r w:rsidRPr="00440C93">
        <w:t>Risinghurst</w:t>
      </w:r>
      <w:proofErr w:type="spellEnd"/>
      <w:r w:rsidRPr="00440C93">
        <w:t xml:space="preserve"> and Rose Hill and </w:t>
      </w:r>
      <w:proofErr w:type="spellStart"/>
      <w:r w:rsidRPr="00440C93">
        <w:t>Iffley</w:t>
      </w:r>
      <w:proofErr w:type="spellEnd"/>
    </w:p>
    <w:p w:rsidR="00440C93" w:rsidRPr="00440C93" w:rsidRDefault="00440C93" w:rsidP="00070E52">
      <w:pPr>
        <w:pStyle w:val="dLetterListPara"/>
      </w:pPr>
      <w:r w:rsidRPr="00440C93">
        <w:t>The West Area Planning Committee shall be responsible for reaching decisions on the matters in 5.3 within the following wards:</w:t>
      </w:r>
      <w:r w:rsidR="00B44359">
        <w:t xml:space="preserve"> </w:t>
      </w:r>
    </w:p>
    <w:p w:rsidR="00440C93" w:rsidRPr="00440C93" w:rsidRDefault="00440C93" w:rsidP="00070E52">
      <w:pPr>
        <w:pStyle w:val="dBulletpoints"/>
      </w:pPr>
      <w:r w:rsidRPr="00440C93">
        <w:t xml:space="preserve">Carfax, </w:t>
      </w:r>
      <w:proofErr w:type="spellStart"/>
      <w:r w:rsidRPr="00440C93">
        <w:t>Hinksey</w:t>
      </w:r>
      <w:proofErr w:type="spellEnd"/>
      <w:r w:rsidRPr="00440C93">
        <w:t xml:space="preserve"> Park, Holywell, </w:t>
      </w:r>
      <w:proofErr w:type="spellStart"/>
      <w:r w:rsidRPr="00440C93">
        <w:t>Iffley</w:t>
      </w:r>
      <w:proofErr w:type="spellEnd"/>
      <w:r w:rsidRPr="00440C93">
        <w:t xml:space="preserve"> Fields, Jericho and </w:t>
      </w:r>
      <w:proofErr w:type="spellStart"/>
      <w:r w:rsidRPr="00440C93">
        <w:t>Osney</w:t>
      </w:r>
      <w:proofErr w:type="spellEnd"/>
      <w:r w:rsidRPr="00440C93">
        <w:t xml:space="preserve">, North, St. </w:t>
      </w:r>
      <w:proofErr w:type="spellStart"/>
      <w:r w:rsidRPr="00440C93">
        <w:t>Clement’s</w:t>
      </w:r>
      <w:proofErr w:type="spellEnd"/>
      <w:r w:rsidRPr="00440C93">
        <w:t xml:space="preserve">, St. Margaret’s, St. Mary’s, Summertown, </w:t>
      </w:r>
      <w:proofErr w:type="spellStart"/>
      <w:r w:rsidRPr="00440C93">
        <w:t>Wolvercote</w:t>
      </w:r>
      <w:proofErr w:type="spellEnd"/>
      <w:r w:rsidRPr="00440C93">
        <w:t>.</w:t>
      </w:r>
    </w:p>
    <w:p w:rsidR="00440C93" w:rsidRPr="00440C93" w:rsidRDefault="00440C93" w:rsidP="003D16E2">
      <w:pPr>
        <w:pStyle w:val="Heading3"/>
      </w:pPr>
      <w:r w:rsidRPr="00440C93">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440C93" w:rsidRDefault="00440C93" w:rsidP="003D16E2">
      <w:pPr>
        <w:pStyle w:val="Heading3"/>
      </w:pPr>
      <w:r w:rsidRPr="00440C93">
        <w:lastRenderedPageBreak/>
        <w:t>Order of business at area planning committee meetings</w:t>
      </w:r>
    </w:p>
    <w:p w:rsidR="00440C93" w:rsidRPr="00440C93" w:rsidRDefault="00440C93" w:rsidP="00070E52">
      <w:pPr>
        <w:pStyle w:val="dLetterListPara"/>
      </w:pPr>
      <w:r w:rsidRPr="00440C93">
        <w:t>The order of business at area planning committee 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 that have been called in following consideration by an area planning committee</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Pr="003D16E2"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Where more than one person wishes to speak for or against an application the time will be shared. Unless the persons concerned nominate a spokesperson, priority will be given to the first person to have indicated a wish to speak, or otherwise at the discretion of the Chair.</w:t>
      </w:r>
      <w:r w:rsidRPr="00440C93">
        <w:cr/>
      </w:r>
    </w:p>
    <w:p w:rsidR="00440C93" w:rsidRPr="00440C93" w:rsidRDefault="00440C93" w:rsidP="003D16E2">
      <w:pPr>
        <w:pStyle w:val="Heading3"/>
      </w:pPr>
      <w:r w:rsidRPr="00440C93">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2" w:name="_Toc4672955"/>
      <w:bookmarkStart w:id="23" w:name="_Toc29827621"/>
      <w:r w:rsidRPr="00440C93">
        <w:lastRenderedPageBreak/>
        <w:t>Licensing committee procedures</w:t>
      </w:r>
      <w:bookmarkEnd w:id="22"/>
      <w:bookmarkEnd w:id="23"/>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4" w:name="_Toc4672956"/>
      <w:bookmarkStart w:id="25" w:name="_Toc29827622"/>
      <w:r w:rsidRPr="00440C93">
        <w:t>Audit and Governance Committee procedures</w:t>
      </w:r>
      <w:bookmarkEnd w:id="24"/>
      <w:bookmarkEnd w:id="25"/>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lastRenderedPageBreak/>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6" w:name="_Toc4672957"/>
      <w:bookmarkStart w:id="27" w:name="_Toc29827623"/>
      <w:r w:rsidRPr="00440C93">
        <w:t>Standards Committee procedures</w:t>
      </w:r>
      <w:bookmarkEnd w:id="26"/>
      <w:bookmarkEnd w:id="27"/>
    </w:p>
    <w:p w:rsidR="00440C93" w:rsidRPr="00740BA1" w:rsidRDefault="00440C93" w:rsidP="000F7269">
      <w:pPr>
        <w:pStyle w:val="Heading3"/>
        <w:numPr>
          <w:ilvl w:val="0"/>
          <w:numId w:val="15"/>
        </w:numPr>
        <w:ind w:left="993" w:hanging="426"/>
      </w:pPr>
      <w:bookmarkStart w:id="28" w:name="_Toc518045190"/>
      <w:r w:rsidRPr="00740BA1">
        <w:t>Who can put items on Standards Committee agendas?</w:t>
      </w:r>
      <w:bookmarkEnd w:id="28"/>
    </w:p>
    <w:p w:rsidR="00440C93" w:rsidRPr="00440C93" w:rsidRDefault="00440C93" w:rsidP="0054798F">
      <w:pPr>
        <w:pStyle w:val="dLetterListPara"/>
      </w:pPr>
      <w:bookmarkStart w:id="29" w:name="_Toc518045191"/>
      <w:r w:rsidRPr="00440C93">
        <w:t>The Head of Law and Governance, the Head of Business Improvement and the relevant proper officer can put items on Standards Committee agendas.</w:t>
      </w:r>
      <w:bookmarkEnd w:id="29"/>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0" w:name="_Toc4672958"/>
      <w:bookmarkStart w:id="31" w:name="_Toc29827624"/>
      <w:r w:rsidRPr="00440C93">
        <w:t>Gaps in these procedures</w:t>
      </w:r>
      <w:bookmarkEnd w:id="30"/>
      <w:bookmarkEnd w:id="31"/>
    </w:p>
    <w:p w:rsidR="00440C93" w:rsidRPr="00440C93" w:rsidRDefault="00440C93" w:rsidP="0054798F">
      <w:pPr>
        <w:pStyle w:val="dNormParatext"/>
      </w:pPr>
      <w:r w:rsidRPr="00440C93">
        <w:t xml:space="preserve">If there is a gap in these procedures, the </w:t>
      </w:r>
      <w:r w:rsidR="00461489">
        <w:t>C</w:t>
      </w:r>
      <w:bookmarkStart w:id="32" w:name="_GoBack"/>
      <w:bookmarkEnd w:id="32"/>
      <w:r w:rsidRPr="00440C93">
        <w:t>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9955B2" w:rsidP="0054798F">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4798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16E2"/>
    <w:rsid w:val="003D2574"/>
    <w:rsid w:val="003D4C59"/>
    <w:rsid w:val="003F4267"/>
    <w:rsid w:val="00404032"/>
    <w:rsid w:val="0040736F"/>
    <w:rsid w:val="00412C1F"/>
    <w:rsid w:val="00421CB2"/>
    <w:rsid w:val="004268B9"/>
    <w:rsid w:val="00433B96"/>
    <w:rsid w:val="00436EC0"/>
    <w:rsid w:val="00440C93"/>
    <w:rsid w:val="004440F1"/>
    <w:rsid w:val="004456DD"/>
    <w:rsid w:val="00446CDF"/>
    <w:rsid w:val="004521B7"/>
    <w:rsid w:val="004532A7"/>
    <w:rsid w:val="00461489"/>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3020"/>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D61BD03A-BAD6-43B2-8597-0A74CE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F73020"/>
    <w:pPr>
      <w:tabs>
        <w:tab w:val="right" w:leader="dot" w:pos="9016"/>
      </w:tabs>
      <w:spacing w:after="100"/>
      <w:ind w:left="1418" w:hanging="851"/>
    </w:pPr>
    <w:rPr>
      <w:noProof/>
      <w:color w:val="0070C0"/>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DDC2-75E0-4566-A28B-A538D234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88</TotalTime>
  <Pages>9</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15668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16</cp:revision>
  <cp:lastPrinted>2015-07-03T12:50:00Z</cp:lastPrinted>
  <dcterms:created xsi:type="dcterms:W3CDTF">2019-08-13T09:20:00Z</dcterms:created>
  <dcterms:modified xsi:type="dcterms:W3CDTF">2020-07-13T13:58:00Z</dcterms:modified>
</cp:coreProperties>
</file>